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ANIA KRUK przekonuje, że w każdej z nas kryje się „dzikość” – nowa kolekcja WILD.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nowej kolekcji WILD marka ANIA KRUK proponuje biżuterię w najgorętszym trendzie tych wakacji. Linia ze srebra i srebra pokrytego złotem to organiczne kształty, nawiązujące do form roślin, księżyca, rogu. Wypowiedz tajemne zaklęcie i oczaruj wszystkich swoją magią…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Kolekcja ilustruje dzikość i pragnienie oraz chęć bycia blisko z naturą</w:t>
      </w:r>
      <w:r>
        <w:rPr>
          <w:rFonts w:ascii="calibri" w:hAnsi="calibri" w:eastAsia="calibri" w:cs="calibri"/>
          <w:sz w:val="24"/>
          <w:szCs w:val="24"/>
        </w:rPr>
        <w:t xml:space="preserve"> – przekonuje Ania Kruk, dyrektor kreatywna i główna projektantka marki ANIA KRUK.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Biżuteria z kolekcji WILD to talizman, który przypomina nam o naszej wewnętrznej dzikości. Kolekcja wykonana z naszych ulubionych materiałów – stanie się Waszą ulubioną biżuterią tego lata. Dodatkowo świetnie wygląda w zestawach! Cudownie łączy się z biżuterią w stylu BOHO.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powstała dla kobiet, które podążają za gwiazdami i tańczą z księżycem. Wpisuje się w najnowsze trendy, które pokochały zagraniczne blogerki. Promieniuje światłem, zachwyca bliskością z naturą i mistycznym klimatem.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biżuterii z kolekcji WILD</w:t>
      </w:r>
      <w:r>
        <w:rPr>
          <w:rFonts w:ascii="calibri" w:hAnsi="calibri" w:eastAsia="calibri" w:cs="calibri"/>
          <w:sz w:val="24"/>
          <w:szCs w:val="24"/>
        </w:rPr>
        <w:t xml:space="preserve">: od 79 do 269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Materiał: sznurek/srebro/srebro pokryte złotem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kolekcja jest już dostępna w salonach ANIA KRUK w całej Polsce (Warszawa – Galeria Mokotów, Plac Unii City Shopping, Poznań – Stary Browar, Poznań City Center, Kraków – Galeria Krakowska, Katowice – Silesia City Center, Galeria Katowicka, Łódź – Galeria Łódzka, Częstochowa – Galeria Jurajska) oraz w butiku online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www.aniakruk.pl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aniakru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2026-09-20T23:14:41+02:00</dcterms:created>
  <dcterms:modified xsi:type="dcterms:W3CDTF">2026-09-20T23:14:41+02:00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