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Marylin Monroe kochała je najbardziej… pierwsze diamenty marki ANIA KRUK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pięciu latach na rynku i niesamowitym rozwoju swojego asortymentu na przestrzeni ostatnich dwóch lat sieć biżuterii ANIA KRUK zdecydowała się na odważny krok, wprowadzenia pierwszych brylantów do swoich butików!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to linia, która będzie z Tobą w najbardziej wyjątkowych momentach Twojego życia. Elegancka forma pierścionków oraz delikatnych kompletów podkreśla piękno materiałów najwyższej jakości: brylantów oprawionych w białe oraz żółte złoto próby 585. Blask zamknięty w ponadczasowej biżuterii łączy klasykę z prostą, nowoczesną formą. Jakość kamieni potwierdzona certyfikatem autentyczności Ania Kruk oraz prawie 200 letnią tradycją jubilerską. </w:t>
      </w:r>
      <w:r>
        <w:rPr>
          <w:rFonts w:ascii="calibri" w:hAnsi="calibri" w:eastAsia="calibri" w:cs="calibri"/>
          <w:sz w:val="24"/>
          <w:szCs w:val="24"/>
          <w:b/>
        </w:rPr>
        <w:t xml:space="preserve">DIAMONDS</w:t>
      </w:r>
      <w:r>
        <w:rPr>
          <w:rFonts w:ascii="calibri" w:hAnsi="calibri" w:eastAsia="calibri" w:cs="calibri"/>
          <w:sz w:val="24"/>
          <w:szCs w:val="24"/>
        </w:rPr>
        <w:t xml:space="preserve"> to najpiękniejsze emocje zamknięte w blasku najszlachetniejszego z kamieni.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biżuterii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590 - 3290zł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</w:t>
      </w:r>
      <w:r>
        <w:rPr>
          <w:rFonts w:ascii="calibri" w:hAnsi="calibri" w:eastAsia="calibri" w:cs="calibri"/>
          <w:sz w:val="24"/>
          <w:szCs w:val="24"/>
        </w:rPr>
        <w:t xml:space="preserve">: białe i żółte złoto, diamenty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</w:t>
      </w:r>
      <w:r>
        <w:rPr>
          <w:rFonts w:ascii="calibri" w:hAnsi="calibri" w:eastAsia="calibri" w:cs="calibri"/>
          <w:sz w:val="24"/>
          <w:szCs w:val="24"/>
          <w:b/>
        </w:rPr>
        <w:t xml:space="preserve">DIAMONDS</w:t>
      </w:r>
      <w:r>
        <w:rPr>
          <w:rFonts w:ascii="calibri" w:hAnsi="calibri" w:eastAsia="calibri" w:cs="calibri"/>
          <w:sz w:val="24"/>
          <w:szCs w:val="24"/>
        </w:rPr>
        <w:t xml:space="preserve"> jest dostępna w 10 butikach na terenie całego kraju (Warszawa – ul. Mokotowska 46, Galeria Mokotów, Plac Unii City Shopping; Poznań – Stary Browar, Poznań City Center; Kraków – Galeria Krakowska; Katowice – Silesia City Center, Galeria Katowicka; Łódź – Galeria Łódzka; Częstochowa – Galeria Jurajska) oraz w butiku online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www.aniakruk.pl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iakru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2025-12-14T04:45:48+01:00</dcterms:created>
  <dcterms:modified xsi:type="dcterms:W3CDTF">2025-12-14T04:45:48+01:00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